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4" w:type="pct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836"/>
      </w:tblGrid>
      <w:tr w:rsidR="007C32B4" w:rsidTr="00CA16AF">
        <w:trPr>
          <w:cantSplit/>
        </w:trPr>
        <w:tc>
          <w:tcPr>
            <w:tcW w:w="10836" w:type="dxa"/>
          </w:tcPr>
          <w:p w:rsidR="007C32B4" w:rsidRPr="00CF55CF" w:rsidRDefault="00913598">
            <w:pPr>
              <w:pStyle w:val="Heading1"/>
              <w:rPr>
                <w:color w:val="C77C0E" w:themeColor="accent1" w:themeShade="BF"/>
              </w:rPr>
            </w:pPr>
            <w:bookmarkStart w:id="0" w:name="_GoBack"/>
            <w:bookmarkEnd w:id="0"/>
            <w:r w:rsidRPr="00CF55CF">
              <w:rPr>
                <w:color w:val="C77C0E" w:themeColor="accent1" w:themeShade="BF"/>
              </w:rPr>
              <w:t>Care Management</w:t>
            </w:r>
          </w:p>
          <w:p w:rsidR="006D6EEB" w:rsidRDefault="00913598" w:rsidP="00913598">
            <w:pPr>
              <w:pStyle w:val="Heading2"/>
            </w:pPr>
            <w:r>
              <w:t xml:space="preserve">What is Care Management &amp; how can it benefit </w:t>
            </w:r>
          </w:p>
          <w:p w:rsidR="007C32B4" w:rsidRDefault="00BB6EE8" w:rsidP="00913598">
            <w:pPr>
              <w:pStyle w:val="Heading2"/>
            </w:pPr>
            <w:proofErr w:type="gramStart"/>
            <w:r>
              <w:t>y</w:t>
            </w:r>
            <w:r w:rsidR="00913598">
              <w:t>our</w:t>
            </w:r>
            <w:proofErr w:type="gramEnd"/>
            <w:r w:rsidR="00374E88">
              <w:t xml:space="preserve"> child and</w:t>
            </w:r>
            <w:r w:rsidR="00913598">
              <w:t xml:space="preserve"> </w:t>
            </w:r>
            <w:r w:rsidR="008B1CA0">
              <w:t>f</w:t>
            </w:r>
            <w:r w:rsidR="00913598">
              <w:t>amily?</w:t>
            </w:r>
          </w:p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and discount area and picture placeholder"/>
            </w:tblPr>
            <w:tblGrid>
              <w:gridCol w:w="5176"/>
              <w:gridCol w:w="5744"/>
            </w:tblGrid>
            <w:tr w:rsidR="007C32B4" w:rsidTr="00CA16AF">
              <w:trPr>
                <w:trHeight w:val="10215"/>
              </w:trPr>
              <w:tc>
                <w:tcPr>
                  <w:tcW w:w="5176" w:type="dxa"/>
                  <w:vAlign w:val="center"/>
                </w:tcPr>
                <w:p w:rsidR="007C32B4" w:rsidRPr="00DA7645" w:rsidRDefault="00BB6EE8" w:rsidP="00EC28F6">
                  <w:pPr>
                    <w:pStyle w:val="Heading4"/>
                    <w:rPr>
                      <w:rFonts w:ascii="Arial Black" w:hAnsi="Arial Black"/>
                    </w:rPr>
                  </w:pPr>
                  <w:r w:rsidRPr="00DA7645">
                    <w:rPr>
                      <w:rFonts w:ascii="Arial Black" w:hAnsi="Arial Black"/>
                      <w:b/>
                    </w:rPr>
                    <w:t>Care</w:t>
                  </w:r>
                  <w:r w:rsidRPr="00DA7645">
                    <w:rPr>
                      <w:rFonts w:ascii="Arial Black" w:hAnsi="Arial Black"/>
                    </w:rPr>
                    <w:t xml:space="preserve"> </w:t>
                  </w:r>
                  <w:r w:rsidRPr="00DA7645">
                    <w:rPr>
                      <w:rFonts w:ascii="Arial Black" w:hAnsi="Arial Black"/>
                      <w:b/>
                    </w:rPr>
                    <w:t>Management</w:t>
                  </w:r>
                </w:p>
                <w:p w:rsidR="00EC28F6" w:rsidRPr="00EC28F6" w:rsidRDefault="00BB6EE8" w:rsidP="00905FA3">
                  <w:pPr>
                    <w:jc w:val="center"/>
                  </w:pPr>
                  <w:r>
                    <w:t xml:space="preserve">Care Management is a covered service and is available to all patients. </w:t>
                  </w:r>
                  <w:r w:rsidR="00905FA3">
                    <w:t>Our care managers consist of a Registered Nurse and Medical Social Workers. They a</w:t>
                  </w:r>
                  <w:r w:rsidR="00EC28F6">
                    <w:t xml:space="preserve">re part of our medical team that </w:t>
                  </w:r>
                  <w:proofErr w:type="gramStart"/>
                  <w:r w:rsidR="00EC28F6">
                    <w:t>work</w:t>
                  </w:r>
                  <w:proofErr w:type="gramEnd"/>
                  <w:r w:rsidR="00EC28F6">
                    <w:t xml:space="preserve"> with your d</w:t>
                  </w:r>
                  <w:r w:rsidR="0088577E">
                    <w:t>octor and your family to help you</w:t>
                  </w:r>
                  <w:r>
                    <w:t xml:space="preserve"> and your child </w:t>
                  </w:r>
                  <w:r w:rsidR="00905FA3">
                    <w:t>achieve health goals.</w:t>
                  </w:r>
                </w:p>
                <w:p w:rsidR="00905FA3" w:rsidRPr="00DA7645" w:rsidRDefault="00905FA3" w:rsidP="00905FA3">
                  <w:pPr>
                    <w:pStyle w:val="Heading4"/>
                    <w:rPr>
                      <w:rFonts w:ascii="Arial Black" w:hAnsi="Arial Black"/>
                      <w:b/>
                    </w:rPr>
                  </w:pPr>
                  <w:r w:rsidRPr="00DA7645">
                    <w:rPr>
                      <w:rFonts w:ascii="Arial Black" w:hAnsi="Arial Black"/>
                      <w:b/>
                    </w:rPr>
                    <w:t xml:space="preserve">What we do </w:t>
                  </w:r>
                </w:p>
                <w:p w:rsidR="00CA16AF" w:rsidRDefault="00905FA3" w:rsidP="00CA16AF">
                  <w:pPr>
                    <w:spacing w:after="0"/>
                    <w:jc w:val="center"/>
                  </w:pPr>
                  <w:r>
                    <w:t>We help you identify health goals</w:t>
                  </w:r>
                  <w:r w:rsidR="00BB6EE8">
                    <w:t xml:space="preserve">. </w:t>
                  </w:r>
                  <w:r>
                    <w:t xml:space="preserve">Then we </w:t>
                  </w:r>
                </w:p>
                <w:p w:rsidR="00CA16AF" w:rsidRDefault="00905FA3" w:rsidP="00CA16AF">
                  <w:pPr>
                    <w:spacing w:after="0"/>
                    <w:jc w:val="center"/>
                  </w:pPr>
                  <w:r>
                    <w:t xml:space="preserve">help you develop a plan to address your </w:t>
                  </w:r>
                </w:p>
                <w:p w:rsidR="00CA16AF" w:rsidRDefault="00BB6EE8" w:rsidP="00CA16AF">
                  <w:pPr>
                    <w:spacing w:after="0"/>
                    <w:jc w:val="center"/>
                  </w:pPr>
                  <w:proofErr w:type="gramStart"/>
                  <w:r>
                    <w:t>child’s</w:t>
                  </w:r>
                  <w:proofErr w:type="gramEnd"/>
                  <w:r>
                    <w:t xml:space="preserve"> </w:t>
                  </w:r>
                  <w:r w:rsidR="00905FA3">
                    <w:t>goals</w:t>
                  </w:r>
                  <w:r>
                    <w:t>.</w:t>
                  </w:r>
                  <w:r w:rsidR="001533B5">
                    <w:t xml:space="preserve"> For example: Better </w:t>
                  </w:r>
                </w:p>
                <w:p w:rsidR="007C32B4" w:rsidRDefault="001533B5" w:rsidP="00905FA3">
                  <w:pPr>
                    <w:jc w:val="center"/>
                  </w:pPr>
                  <w:proofErr w:type="gramStart"/>
                  <w:r>
                    <w:t>management</w:t>
                  </w:r>
                  <w:proofErr w:type="gramEnd"/>
                  <w:r>
                    <w:t xml:space="preserve"> of asthma or ADHD.  </w:t>
                  </w:r>
                </w:p>
                <w:p w:rsidR="007C32B4" w:rsidRPr="00DA7645" w:rsidRDefault="00905FA3">
                  <w:pPr>
                    <w:pStyle w:val="Heading4"/>
                    <w:rPr>
                      <w:rFonts w:ascii="Arial Black" w:hAnsi="Arial Black"/>
                      <w:b/>
                    </w:rPr>
                  </w:pPr>
                  <w:r w:rsidRPr="00DA7645">
                    <w:rPr>
                      <w:rFonts w:ascii="Arial Black" w:hAnsi="Arial Black"/>
                      <w:b/>
                    </w:rPr>
                    <w:t>Services</w:t>
                  </w:r>
                </w:p>
                <w:p w:rsidR="00F75B76" w:rsidRDefault="00D9239B" w:rsidP="00303154">
                  <w:pPr>
                    <w:spacing w:after="0"/>
                    <w:jc w:val="center"/>
                  </w:pPr>
                  <w:r>
                    <w:t xml:space="preserve">Care Management visits are done in our office and/or by phone calls. </w:t>
                  </w:r>
                  <w:r w:rsidR="001533B5">
                    <w:t xml:space="preserve">We </w:t>
                  </w:r>
                  <w:r w:rsidR="001533B5" w:rsidRPr="001533B5">
                    <w:t>a</w:t>
                  </w:r>
                  <w:r w:rsidR="00BB6EE8" w:rsidRPr="001533B5">
                    <w:t>nswer</w:t>
                  </w:r>
                  <w:r w:rsidR="00C40C1D" w:rsidRPr="001533B5">
                    <w:t xml:space="preserve"> questions</w:t>
                  </w:r>
                  <w:r w:rsidR="00C40C1D">
                    <w:t xml:space="preserve"> about your child’s health</w:t>
                  </w:r>
                  <w:r w:rsidR="00303154">
                    <w:t>,</w:t>
                  </w:r>
                  <w:r w:rsidR="00C40C1D">
                    <w:t xml:space="preserve"> medications</w:t>
                  </w:r>
                  <w:r w:rsidR="00303154">
                    <w:t xml:space="preserve"> and</w:t>
                  </w:r>
                  <w:r w:rsidR="00C40C1D">
                    <w:t xml:space="preserve"> enhance communicat</w:t>
                  </w:r>
                  <w:r w:rsidR="00303154">
                    <w:t>ion with your child’s physician. We assist with</w:t>
                  </w:r>
                  <w:r w:rsidR="00C40C1D">
                    <w:t xml:space="preserve"> referral</w:t>
                  </w:r>
                  <w:r w:rsidR="00303154">
                    <w:t>s to</w:t>
                  </w:r>
                  <w:r w:rsidR="00C40C1D">
                    <w:t xml:space="preserve"> </w:t>
                  </w:r>
                  <w:r w:rsidR="00303154">
                    <w:t>community</w:t>
                  </w:r>
                  <w:r w:rsidR="00C40C1D">
                    <w:t xml:space="preserve"> resources for additional </w:t>
                  </w:r>
                  <w:r w:rsidR="00303154">
                    <w:t>family support</w:t>
                  </w:r>
                  <w:r w:rsidR="00C40C1D">
                    <w:t xml:space="preserve">. </w:t>
                  </w:r>
                  <w:r w:rsidR="00303154">
                    <w:t>We provide</w:t>
                  </w:r>
                  <w:r w:rsidR="00C40C1D">
                    <w:t xml:space="preserve"> tools to address behavioral needs.</w:t>
                  </w:r>
                </w:p>
                <w:p w:rsidR="00F75B76" w:rsidRDefault="00C40C1D" w:rsidP="00F75B76">
                  <w:pPr>
                    <w:spacing w:after="0"/>
                    <w:jc w:val="center"/>
                  </w:pPr>
                  <w:r>
                    <w:t xml:space="preserve">We care about your child and want to </w:t>
                  </w:r>
                </w:p>
                <w:p w:rsidR="00F75B76" w:rsidRDefault="00C40C1D" w:rsidP="00F75B76">
                  <w:pPr>
                    <w:spacing w:after="0"/>
                    <w:jc w:val="center"/>
                  </w:pPr>
                  <w:r>
                    <w:t xml:space="preserve">provide support so that your child can </w:t>
                  </w:r>
                </w:p>
                <w:p w:rsidR="007C32B4" w:rsidRDefault="00C40C1D" w:rsidP="00CA16AF">
                  <w:pPr>
                    <w:jc w:val="center"/>
                  </w:pPr>
                  <w:proofErr w:type="gramStart"/>
                  <w:r>
                    <w:t>lead</w:t>
                  </w:r>
                  <w:proofErr w:type="gramEnd"/>
                  <w:r>
                    <w:t xml:space="preserve"> a happy healthy life.</w:t>
                  </w:r>
                </w:p>
                <w:p w:rsidR="00C40C1D" w:rsidRPr="00CF55CF" w:rsidRDefault="00C40C1D" w:rsidP="00CA16AF">
                  <w:pPr>
                    <w:pStyle w:val="Heading4"/>
                    <w:spacing w:after="200"/>
                    <w:rPr>
                      <w:b/>
                      <w:color w:val="D29F0F" w:themeColor="background2" w:themeShade="80"/>
                    </w:rPr>
                  </w:pPr>
                  <w:r w:rsidRPr="00CF55CF">
                    <w:rPr>
                      <w:b/>
                      <w:color w:val="D29F0F" w:themeColor="background2" w:themeShade="80"/>
                    </w:rPr>
                    <w:t>How do you receive Care Management services?</w:t>
                  </w:r>
                </w:p>
                <w:p w:rsidR="007C32B4" w:rsidRPr="00CF55CF" w:rsidRDefault="00BB6EE8" w:rsidP="008B1CA0">
                  <w:pPr>
                    <w:pStyle w:val="Heading2"/>
                    <w:rPr>
                      <w:b w:val="0"/>
                    </w:rPr>
                  </w:pPr>
                  <w:r w:rsidRPr="00CF55CF">
                    <w:rPr>
                      <w:rStyle w:val="Heading2Char"/>
                      <w:b/>
                    </w:rPr>
                    <w:t>Ask your doctor</w:t>
                  </w:r>
                  <w:r w:rsidR="008B1CA0" w:rsidRPr="00CF55CF">
                    <w:rPr>
                      <w:rStyle w:val="Heading2Char"/>
                      <w:b/>
                    </w:rPr>
                    <w:t xml:space="preserve"> if your child would benefit from Care Management</w:t>
                  </w:r>
                  <w:r w:rsidR="00C40C1D" w:rsidRPr="00CF55CF">
                    <w:rPr>
                      <w:rStyle w:val="Heading2Char"/>
                      <w:b/>
                    </w:rPr>
                    <w:t>!</w:t>
                  </w:r>
                </w:p>
              </w:tc>
              <w:tc>
                <w:tcPr>
                  <w:tcW w:w="5744" w:type="dxa"/>
                  <w:vAlign w:val="center"/>
                </w:tcPr>
                <w:p w:rsidR="007C32B4" w:rsidRDefault="00022674">
                  <w:pPr>
                    <w:pStyle w:val="Graphic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C767654" wp14:editId="27A657DF">
                        <wp:extent cx="3200400" cy="4752975"/>
                        <wp:effectExtent l="57150" t="57150" r="57150" b="66675"/>
                        <wp:docPr id="3078" name="Picture 6" descr="Sunflower 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8" name="Picture 6" descr="Sunflower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3728" cy="4757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accent1"/>
                                  </a:solidFill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5B76" w:rsidTr="006D6EEB">
              <w:trPr>
                <w:trHeight w:val="6932"/>
              </w:trPr>
              <w:tc>
                <w:tcPr>
                  <w:tcW w:w="5176" w:type="dxa"/>
                  <w:vAlign w:val="center"/>
                </w:tcPr>
                <w:p w:rsidR="00F75B76" w:rsidRPr="00DA7645" w:rsidRDefault="00F75B76" w:rsidP="00EC28F6">
                  <w:pPr>
                    <w:pStyle w:val="Heading4"/>
                    <w:rPr>
                      <w:rFonts w:ascii="Arial Black" w:hAnsi="Arial Black"/>
                      <w:b/>
                    </w:rPr>
                  </w:pPr>
                </w:p>
              </w:tc>
              <w:tc>
                <w:tcPr>
                  <w:tcW w:w="5744" w:type="dxa"/>
                  <w:vAlign w:val="center"/>
                </w:tcPr>
                <w:p w:rsidR="00F75B76" w:rsidRDefault="00F75B76">
                  <w:pPr>
                    <w:pStyle w:val="Graphic"/>
                    <w:rPr>
                      <w:noProof/>
                      <w:lang w:eastAsia="en-US"/>
                    </w:rPr>
                  </w:pPr>
                </w:p>
              </w:tc>
            </w:tr>
          </w:tbl>
          <w:p w:rsidR="007C32B4" w:rsidRDefault="007C32B4" w:rsidP="00BB6EE8"/>
        </w:tc>
      </w:tr>
    </w:tbl>
    <w:p w:rsidR="007C32B4" w:rsidRDefault="007C32B4" w:rsidP="006D6EEB">
      <w:pPr>
        <w:rPr>
          <w:sz w:val="12"/>
          <w:szCs w:val="12"/>
        </w:rPr>
      </w:pPr>
    </w:p>
    <w:sectPr w:rsidR="007C32B4" w:rsidSect="006D6EEB">
      <w:pgSz w:w="12240" w:h="15840" w:code="1"/>
      <w:pgMar w:top="720" w:right="720" w:bottom="864" w:left="864" w:header="720" w:footer="720" w:gutter="0"/>
      <w:pgBorders w:display="firstPage" w:offsetFrom="page">
        <w:top w:val="thinThickSmallGap" w:sz="24" w:space="24" w:color="F0A22E" w:themeColor="accent1"/>
        <w:left w:val="thinThickSmallGap" w:sz="24" w:space="24" w:color="F0A22E" w:themeColor="accent1"/>
        <w:bottom w:val="thickThinSmallGap" w:sz="24" w:space="24" w:color="F0A22E" w:themeColor="accent1"/>
        <w:right w:val="thickThinSmallGap" w:sz="24" w:space="24" w:color="F0A22E" w:themeColor="accent1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14" w:rsidRDefault="00853114">
      <w:r>
        <w:separator/>
      </w:r>
    </w:p>
  </w:endnote>
  <w:endnote w:type="continuationSeparator" w:id="0">
    <w:p w:rsidR="00853114" w:rsidRDefault="0085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14" w:rsidRDefault="00853114">
      <w:r>
        <w:separator/>
      </w:r>
    </w:p>
  </w:footnote>
  <w:footnote w:type="continuationSeparator" w:id="0">
    <w:p w:rsidR="00853114" w:rsidRDefault="00853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3E"/>
    <w:rsid w:val="00022674"/>
    <w:rsid w:val="00030CEF"/>
    <w:rsid w:val="001533B5"/>
    <w:rsid w:val="001D0CD5"/>
    <w:rsid w:val="00213555"/>
    <w:rsid w:val="00303154"/>
    <w:rsid w:val="00374E88"/>
    <w:rsid w:val="00542F8F"/>
    <w:rsid w:val="00631664"/>
    <w:rsid w:val="006D6EEB"/>
    <w:rsid w:val="00767924"/>
    <w:rsid w:val="007C32B4"/>
    <w:rsid w:val="00853114"/>
    <w:rsid w:val="0088577E"/>
    <w:rsid w:val="008B1CA0"/>
    <w:rsid w:val="0090353B"/>
    <w:rsid w:val="00905FA3"/>
    <w:rsid w:val="00913598"/>
    <w:rsid w:val="00923F13"/>
    <w:rsid w:val="00961473"/>
    <w:rsid w:val="00B421F5"/>
    <w:rsid w:val="00BA4627"/>
    <w:rsid w:val="00BB6EE8"/>
    <w:rsid w:val="00C40C1D"/>
    <w:rsid w:val="00CA16AF"/>
    <w:rsid w:val="00CE7292"/>
    <w:rsid w:val="00CF55CF"/>
    <w:rsid w:val="00D4473E"/>
    <w:rsid w:val="00D83EB5"/>
    <w:rsid w:val="00D9239B"/>
    <w:rsid w:val="00DA7645"/>
    <w:rsid w:val="00EC28F6"/>
    <w:rsid w:val="00F7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40" w:lineRule="auto"/>
    </w:pPr>
    <w:rPr>
      <w:b/>
      <w:bCs/>
      <w:color w:val="4E3B30" w:themeColor="text2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F0A22E" w:themeColor="accent1"/>
      <w:spacing w:val="50"/>
      <w:sz w:val="120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  <w:outlineLvl w:val="1"/>
    </w:pPr>
    <w:rPr>
      <w:rFonts w:asciiTheme="majorHAnsi" w:eastAsiaTheme="majorEastAsia" w:hAnsiTheme="majorHAnsi" w:cstheme="majorBidi"/>
      <w:color w:val="7B4A3A" w:themeColor="accent2" w:themeShade="B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after="360"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 w:val="72"/>
      <w:szCs w:val="72"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b w:val="0"/>
      <w:bCs w:val="0"/>
      <w:color w:val="C77C0E" w:themeColor="accent1" w:themeShade="BF"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pPr>
      <w:keepNext/>
      <w:keepLines/>
      <w:spacing w:before="120"/>
      <w:jc w:val="center"/>
      <w:outlineLvl w:val="4"/>
    </w:pPr>
    <w:rPr>
      <w:b w:val="0"/>
      <w:bCs w:val="0"/>
      <w:color w:val="7B4A3A" w:themeColor="accent2" w:themeShade="BF"/>
    </w:rPr>
  </w:style>
  <w:style w:type="paragraph" w:styleId="Heading6">
    <w:name w:val="heading 6"/>
    <w:basedOn w:val="Normal"/>
    <w:link w:val="Heading6Char"/>
    <w:uiPriority w:val="9"/>
    <w:unhideWhenUsed/>
    <w:pPr>
      <w:spacing w:before="240"/>
      <w:jc w:val="center"/>
      <w:outlineLvl w:val="5"/>
    </w:pPr>
    <w:rPr>
      <w:i/>
      <w:iCs/>
      <w:color w:val="7B4A3A" w:themeColor="accen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0A22E" w:themeColor="accent1"/>
      <w:spacing w:val="50"/>
      <w:sz w:val="120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noProof/>
      <w:color w:val="7B4A3A" w:themeColor="accent2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72"/>
    </w:rPr>
  </w:style>
  <w:style w:type="paragraph" w:customStyle="1" w:styleId="Graphic">
    <w:name w:val="Graphic"/>
    <w:basedOn w:val="Normal"/>
    <w:uiPriority w:val="1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Pr>
      <w:color w:val="7B4A3A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b/>
      <w:bCs/>
      <w:i/>
      <w:iCs/>
      <w:color w:val="7B4A3A" w:themeColor="accent2" w:themeShade="BF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Logo">
    <w:name w:val="Logo"/>
    <w:basedOn w:val="Normal"/>
    <w:uiPriority w:val="1"/>
    <w:qFormat/>
    <w:pPr>
      <w:spacing w:after="0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3E"/>
    <w:rPr>
      <w:rFonts w:ascii="Tahoma" w:hAnsi="Tahoma" w:cs="Tahoma"/>
      <w:b/>
      <w:bCs/>
      <w:color w:val="4E3B30" w:themeColor="text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40" w:lineRule="auto"/>
    </w:pPr>
    <w:rPr>
      <w:b/>
      <w:bCs/>
      <w:color w:val="4E3B30" w:themeColor="text2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F0A22E" w:themeColor="accent1"/>
      <w:spacing w:val="50"/>
      <w:sz w:val="120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  <w:outlineLvl w:val="1"/>
    </w:pPr>
    <w:rPr>
      <w:rFonts w:asciiTheme="majorHAnsi" w:eastAsiaTheme="majorEastAsia" w:hAnsiTheme="majorHAnsi" w:cstheme="majorBidi"/>
      <w:color w:val="7B4A3A" w:themeColor="accent2" w:themeShade="B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after="360"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 w:val="72"/>
      <w:szCs w:val="72"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b w:val="0"/>
      <w:bCs w:val="0"/>
      <w:color w:val="C77C0E" w:themeColor="accent1" w:themeShade="BF"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pPr>
      <w:keepNext/>
      <w:keepLines/>
      <w:spacing w:before="120"/>
      <w:jc w:val="center"/>
      <w:outlineLvl w:val="4"/>
    </w:pPr>
    <w:rPr>
      <w:b w:val="0"/>
      <w:bCs w:val="0"/>
      <w:color w:val="7B4A3A" w:themeColor="accent2" w:themeShade="BF"/>
    </w:rPr>
  </w:style>
  <w:style w:type="paragraph" w:styleId="Heading6">
    <w:name w:val="heading 6"/>
    <w:basedOn w:val="Normal"/>
    <w:link w:val="Heading6Char"/>
    <w:uiPriority w:val="9"/>
    <w:unhideWhenUsed/>
    <w:pPr>
      <w:spacing w:before="240"/>
      <w:jc w:val="center"/>
      <w:outlineLvl w:val="5"/>
    </w:pPr>
    <w:rPr>
      <w:i/>
      <w:iCs/>
      <w:color w:val="7B4A3A" w:themeColor="accen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0A22E" w:themeColor="accent1"/>
      <w:spacing w:val="50"/>
      <w:sz w:val="120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noProof/>
      <w:color w:val="7B4A3A" w:themeColor="accent2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72"/>
    </w:rPr>
  </w:style>
  <w:style w:type="paragraph" w:customStyle="1" w:styleId="Graphic">
    <w:name w:val="Graphic"/>
    <w:basedOn w:val="Normal"/>
    <w:uiPriority w:val="1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Pr>
      <w:color w:val="7B4A3A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b/>
      <w:bCs/>
      <w:i/>
      <w:iCs/>
      <w:color w:val="7B4A3A" w:themeColor="accent2" w:themeShade="BF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Logo">
    <w:name w:val="Logo"/>
    <w:basedOn w:val="Normal"/>
    <w:uiPriority w:val="1"/>
    <w:qFormat/>
    <w:pPr>
      <w:spacing w:after="0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3E"/>
    <w:rPr>
      <w:rFonts w:ascii="Tahoma" w:hAnsi="Tahoma" w:cs="Tahoma"/>
      <w:b/>
      <w:bCs/>
      <w:color w:val="4E3B30" w:themeColor="text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marschner\Desktop\PDCM\GTCC%20flyer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874921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2013-01-07T03:25:00+00:00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1668016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TP103991980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F20D8-797F-40B1-A76F-E159B70FC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D6A18-B4B2-4089-87C8-5B250FEF714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5CD7F88-4488-4C64-A739-3E88E6126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GTCC flyer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2017-02-09T19:53:00Z</dcterms:created>
  <dcterms:modified xsi:type="dcterms:W3CDTF">2018-11-26T12:58:00Z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